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47" w:rsidRPr="004A0747" w:rsidRDefault="004A0747" w:rsidP="004A07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36"/>
          <w:szCs w:val="36"/>
        </w:rPr>
      </w:pPr>
      <w:r w:rsidRPr="004A0747">
        <w:rPr>
          <w:rFonts w:ascii="Calibri" w:eastAsia="Times New Roman" w:hAnsi="Calibri" w:cs="Times New Roman"/>
          <w:b/>
          <w:sz w:val="36"/>
          <w:szCs w:val="36"/>
        </w:rPr>
        <w:t xml:space="preserve">Robert Wood, </w:t>
      </w:r>
      <w:proofErr w:type="spellStart"/>
      <w:r w:rsidRPr="004A0747">
        <w:rPr>
          <w:rFonts w:ascii="Calibri" w:eastAsia="Times New Roman" w:hAnsi="Calibri" w:cs="Times New Roman"/>
          <w:b/>
          <w:sz w:val="36"/>
          <w:szCs w:val="36"/>
        </w:rPr>
        <w:t>UrbanArias</w:t>
      </w:r>
      <w:proofErr w:type="spellEnd"/>
      <w:r w:rsidRPr="004A0747">
        <w:rPr>
          <w:rFonts w:ascii="Calibri" w:eastAsia="Times New Roman" w:hAnsi="Calibri" w:cs="Times New Roman"/>
          <w:b/>
          <w:sz w:val="36"/>
          <w:szCs w:val="36"/>
        </w:rPr>
        <w:t xml:space="preserve"> Executive and Artistic Director</w:t>
      </w:r>
    </w:p>
    <w:p w:rsidR="004A0747" w:rsidRPr="004A0747" w:rsidRDefault="004A0747" w:rsidP="004A07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36"/>
          <w:szCs w:val="36"/>
        </w:rPr>
      </w:pPr>
      <w:r w:rsidRPr="004A0747">
        <w:rPr>
          <w:rFonts w:ascii="Calibri" w:eastAsia="Times New Roman" w:hAnsi="Calibri" w:cs="Times New Roman"/>
          <w:b/>
          <w:sz w:val="36"/>
          <w:szCs w:val="36"/>
        </w:rPr>
        <w:t>Bio</w:t>
      </w:r>
      <w:bookmarkStart w:id="0" w:name="_GoBack"/>
      <w:bookmarkEnd w:id="0"/>
    </w:p>
    <w:p w:rsidR="004A0747" w:rsidRPr="004A0747" w:rsidRDefault="004A0747" w:rsidP="004A07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747">
        <w:rPr>
          <w:rFonts w:ascii="Calibri" w:eastAsia="Times New Roman" w:hAnsi="Calibri" w:cs="Times New Roman"/>
          <w:sz w:val="24"/>
          <w:szCs w:val="24"/>
        </w:rPr>
        <w:t xml:space="preserve">Conductor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Robert Wood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made his debut with the San Francisco Opera in 2004 with Verdi’s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La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traviata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. He recently conducted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Die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Fledermaus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at Hawaii Opera Theater,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The Magic Flute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at The University of Maryland, and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Roméo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gram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et</w:t>
      </w:r>
      <w:proofErr w:type="gram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Juliette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at Opera Colorado. Maestro Wood returns to Opera Colorado in May to conduct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Carmen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with Sandra Piques Eddy and Jay Hunter Morris.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Mr. Wood was Conductor in Residence at the Minnesota Opera from 2006-2008, leading productions of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L’italiana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in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Algeri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Le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nozze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di Figaro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La </w:t>
      </w:r>
      <w:proofErr w:type="gram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donna</w:t>
      </w:r>
      <w:proofErr w:type="gram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del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lago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Rusalka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, and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Il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barbiere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di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Siviglia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.  Mr. Wood has also conducted Stephanie Blythe and Lawrence Brownlee in concert for San Francisco Opera,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L’italiana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in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Algeri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at Vancouver Opera,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Die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Entführung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aus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dem</w:t>
      </w:r>
      <w:proofErr w:type="spellEnd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Serail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for Hawaii Opera Theater,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The Love for Three Oranges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at Indiana University Opera Theater,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La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cenerentola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at New Jersey Opera Theater,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Lakmé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at Minnesota Opera, and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The Nutcracker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for San Francisco Ballet.  Mr. Wood’s collaborations with the Wolf Trap Opera Company include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Le Comte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Ory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 xml:space="preserve">Die </w:t>
      </w:r>
      <w:proofErr w:type="spellStart"/>
      <w:r w:rsidRPr="004A0747">
        <w:rPr>
          <w:rFonts w:ascii="Calibri" w:eastAsia="Times New Roman" w:hAnsi="Calibri" w:cs="Times New Roman"/>
          <w:b/>
          <w:bCs/>
          <w:sz w:val="24"/>
          <w:szCs w:val="24"/>
        </w:rPr>
        <w:t>Zauberflöte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. He returned to the San Francisco Opera in the summer of 2011 to conduct the </w:t>
      </w:r>
      <w:proofErr w:type="spellStart"/>
      <w:r w:rsidRPr="004A0747">
        <w:rPr>
          <w:rFonts w:ascii="Calibri" w:eastAsia="Times New Roman" w:hAnsi="Calibri" w:cs="Times New Roman"/>
          <w:sz w:val="24"/>
          <w:szCs w:val="24"/>
        </w:rPr>
        <w:t>Merola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Opera Program’s concert of extended scenes. Mr. Wood held the position of Chorus Master at The Santa Fe opera from 2001 to 2004. </w:t>
      </w:r>
    </w:p>
    <w:p w:rsidR="00527BBA" w:rsidRPr="004A0747" w:rsidRDefault="00527BBA" w:rsidP="00527BB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4A0747">
        <w:rPr>
          <w:rFonts w:ascii="Calibri" w:eastAsia="Times New Roman" w:hAnsi="Calibri" w:cs="Times New Roman"/>
          <w:b/>
          <w:bCs/>
          <w:sz w:val="36"/>
          <w:szCs w:val="36"/>
        </w:rPr>
        <w:t xml:space="preserve">Susan Derry, </w:t>
      </w:r>
      <w:proofErr w:type="spellStart"/>
      <w:r w:rsidRPr="004A0747">
        <w:rPr>
          <w:rFonts w:ascii="Calibri" w:eastAsia="Times New Roman" w:hAnsi="Calibri" w:cs="Times New Roman"/>
          <w:b/>
          <w:bCs/>
          <w:sz w:val="36"/>
          <w:szCs w:val="36"/>
        </w:rPr>
        <w:t>UrbanArias</w:t>
      </w:r>
      <w:proofErr w:type="spellEnd"/>
      <w:r w:rsidRPr="004A0747">
        <w:rPr>
          <w:rFonts w:ascii="Calibri" w:eastAsia="Times New Roman" w:hAnsi="Calibri" w:cs="Times New Roman"/>
          <w:b/>
          <w:bCs/>
          <w:sz w:val="36"/>
          <w:szCs w:val="36"/>
        </w:rPr>
        <w:t xml:space="preserve"> Board President</w:t>
      </w:r>
    </w:p>
    <w:p w:rsidR="00527BBA" w:rsidRPr="004A0747" w:rsidRDefault="00527BBA" w:rsidP="00527BB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4A0747">
        <w:rPr>
          <w:rFonts w:ascii="Calibri" w:eastAsia="Times New Roman" w:hAnsi="Calibri" w:cs="Times New Roman"/>
          <w:b/>
          <w:bCs/>
          <w:sz w:val="36"/>
          <w:szCs w:val="36"/>
        </w:rPr>
        <w:t>Bio</w:t>
      </w:r>
    </w:p>
    <w:p w:rsidR="00527BBA" w:rsidRPr="004A0747" w:rsidRDefault="00527BBA" w:rsidP="004A07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4A0747">
        <w:rPr>
          <w:rFonts w:ascii="Calibri" w:eastAsia="Times New Roman" w:hAnsi="Calibri" w:cs="Times New Roman"/>
          <w:sz w:val="24"/>
          <w:szCs w:val="24"/>
        </w:rPr>
        <w:t xml:space="preserve">An accomplished and versatile actor and singer, Susan Derry is at home in a wide range of roles.  For the Tony Award-winning Signature Theatre, she appeared most recently as Helen in the Signature Theatre’s revival of Stephen Sondheim’s 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Saturday Night</w:t>
      </w:r>
      <w:r w:rsidRPr="004A0747">
        <w:rPr>
          <w:rFonts w:ascii="Calibri" w:eastAsia="Times New Roman" w:hAnsi="Calibri" w:cs="Times New Roman"/>
          <w:sz w:val="24"/>
          <w:szCs w:val="24"/>
        </w:rPr>
        <w:t>, played Betty Schaeffer in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 xml:space="preserve"> Sunset </w:t>
      </w:r>
      <w:proofErr w:type="gramStart"/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Boulevard</w:t>
      </w:r>
      <w:r w:rsidRPr="004A0747">
        <w:rPr>
          <w:rFonts w:ascii="Calibri" w:eastAsia="Times New Roman" w:hAnsi="Calibri" w:cs="Times New Roman"/>
          <w:sz w:val="24"/>
          <w:szCs w:val="24"/>
        </w:rPr>
        <w:t> ,</w:t>
      </w:r>
      <w:proofErr w:type="gramEnd"/>
      <w:r w:rsidRPr="004A0747">
        <w:rPr>
          <w:rFonts w:ascii="Calibri" w:eastAsia="Times New Roman" w:hAnsi="Calibri" w:cs="Times New Roman"/>
          <w:sz w:val="24"/>
          <w:szCs w:val="24"/>
        </w:rPr>
        <w:t xml:space="preserve"> and was also part of the Helen Hayes Award-nominated cast of 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Showboat</w:t>
      </w:r>
      <w:r w:rsidRPr="004A0747">
        <w:rPr>
          <w:rFonts w:ascii="Calibri" w:eastAsia="Times New Roman" w:hAnsi="Calibri" w:cs="Times New Roman"/>
          <w:sz w:val="24"/>
          <w:szCs w:val="24"/>
        </w:rPr>
        <w:t>.  At the Kennedy Center, Susan played Kathleen in the critically-acclaimed revival of 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 xml:space="preserve">Ragtime; </w:t>
      </w:r>
      <w:r w:rsidRPr="004A0747">
        <w:rPr>
          <w:rFonts w:ascii="Calibri" w:eastAsia="Times New Roman" w:hAnsi="Calibri" w:cs="Times New Roman"/>
          <w:sz w:val="24"/>
          <w:szCs w:val="24"/>
        </w:rPr>
        <w:t>she also appeared there in </w:t>
      </w:r>
      <w:proofErr w:type="spellStart"/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Mame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> and in Leonard Bernstein’s 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Mas</w:t>
      </w:r>
      <w:r w:rsidRPr="004A0747">
        <w:rPr>
          <w:rFonts w:ascii="Calibri" w:eastAsia="Times New Roman" w:hAnsi="Calibri" w:cs="Times New Roman"/>
          <w:sz w:val="24"/>
          <w:szCs w:val="24"/>
        </w:rPr>
        <w:t>s with the Baltimore Symphony Orchestra conducted by Marin Alsop, w</w:t>
      </w:r>
      <w:r w:rsidR="004A0747">
        <w:rPr>
          <w:rFonts w:ascii="Calibri" w:eastAsia="Times New Roman" w:hAnsi="Calibri" w:cs="Times New Roman"/>
          <w:sz w:val="24"/>
          <w:szCs w:val="24"/>
        </w:rPr>
        <w:t xml:space="preserve">hich went to play Carnegie Hall. 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In New York, Susan headlined as a guest soloist for an evening of Frank Loesser’s music at Carnegie Hall with the New York Pops, led by Rob Fisher and the late </w:t>
      </w:r>
      <w:proofErr w:type="spellStart"/>
      <w:r w:rsidRPr="004A0747">
        <w:rPr>
          <w:rFonts w:ascii="Calibri" w:eastAsia="Times New Roman" w:hAnsi="Calibri" w:cs="Times New Roman"/>
          <w:sz w:val="24"/>
          <w:szCs w:val="24"/>
        </w:rPr>
        <w:t>Skitch</w:t>
      </w:r>
      <w:proofErr w:type="spellEnd"/>
      <w:r w:rsidRPr="004A0747">
        <w:rPr>
          <w:rFonts w:ascii="Calibri" w:eastAsia="Times New Roman" w:hAnsi="Calibri" w:cs="Times New Roman"/>
          <w:sz w:val="24"/>
          <w:szCs w:val="24"/>
        </w:rPr>
        <w:t xml:space="preserve"> Henderson. She has appeared in concert at Joe’s Pub and has had the distinct honor of appearing in the 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Encores!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Series at New York City Center eleven times. Susan made her Broadway debut in the Tony-winning revival of 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Wonderful Town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, and played the role of Christine in </w:t>
      </w:r>
      <w:r w:rsidRPr="004A0747">
        <w:rPr>
          <w:rFonts w:ascii="Calibri" w:eastAsia="Times New Roman" w:hAnsi="Calibri" w:cs="Times New Roman"/>
          <w:i/>
          <w:iCs/>
          <w:sz w:val="24"/>
          <w:szCs w:val="24"/>
        </w:rPr>
        <w:t>The Phantom of the Opera</w:t>
      </w:r>
      <w:r w:rsidRPr="004A0747">
        <w:rPr>
          <w:rFonts w:ascii="Calibri" w:eastAsia="Times New Roman" w:hAnsi="Calibri" w:cs="Times New Roman"/>
          <w:sz w:val="24"/>
          <w:szCs w:val="24"/>
        </w:rPr>
        <w:t xml:space="preserve"> in Hamburg, Germany.</w:t>
      </w:r>
      <w:r w:rsidR="004A074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A0747">
        <w:rPr>
          <w:rFonts w:ascii="Calibri" w:eastAsia="Times New Roman" w:hAnsi="Calibri" w:cs="Times New Roman"/>
          <w:sz w:val="24"/>
          <w:szCs w:val="24"/>
        </w:rPr>
        <w:t>She holds a Bachelors of Music degree from Northwestern University and a Masters of Music degree from the Manhattan School of Music</w:t>
      </w:r>
      <w:r w:rsidR="004A0747">
        <w:rPr>
          <w:rFonts w:ascii="Calibri" w:eastAsia="Times New Roman" w:hAnsi="Calibri" w:cs="Times New Roman"/>
          <w:sz w:val="24"/>
          <w:szCs w:val="24"/>
        </w:rPr>
        <w:t>.</w:t>
      </w:r>
    </w:p>
    <w:p w:rsidR="003526E4" w:rsidRDefault="003526E4"/>
    <w:sectPr w:rsidR="003526E4" w:rsidSect="0035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7BBA"/>
    <w:rsid w:val="00030361"/>
    <w:rsid w:val="00070F70"/>
    <w:rsid w:val="0025303B"/>
    <w:rsid w:val="002F69BC"/>
    <w:rsid w:val="003510CC"/>
    <w:rsid w:val="003526E4"/>
    <w:rsid w:val="004A0747"/>
    <w:rsid w:val="004F43CB"/>
    <w:rsid w:val="00527BBA"/>
    <w:rsid w:val="006830D5"/>
    <w:rsid w:val="00744B51"/>
    <w:rsid w:val="007C2F20"/>
    <w:rsid w:val="00862291"/>
    <w:rsid w:val="009F4102"/>
    <w:rsid w:val="00A3622C"/>
    <w:rsid w:val="00BF6F08"/>
    <w:rsid w:val="00D313EC"/>
    <w:rsid w:val="00D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fault"/>
    <w:next w:val="NoSpacing"/>
    <w:qFormat/>
    <w:rsid w:val="00744B51"/>
    <w:rPr>
      <w:rFonts w:ascii="Arial" w:hAnsi="Arial"/>
      <w:sz w:val="22"/>
    </w:rPr>
  </w:style>
  <w:style w:type="paragraph" w:styleId="Heading2">
    <w:name w:val="heading 2"/>
    <w:basedOn w:val="Normal"/>
    <w:link w:val="Heading2Char"/>
    <w:uiPriority w:val="9"/>
    <w:qFormat/>
    <w:rsid w:val="00527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5303B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7B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7B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27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Wood</dc:creator>
  <cp:lastModifiedBy>Bob</cp:lastModifiedBy>
  <cp:revision>2</cp:revision>
  <dcterms:created xsi:type="dcterms:W3CDTF">2014-01-15T17:00:00Z</dcterms:created>
  <dcterms:modified xsi:type="dcterms:W3CDTF">2014-01-15T17:00:00Z</dcterms:modified>
</cp:coreProperties>
</file>